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6" w:rsidRDefault="005F7A96" w:rsidP="005F7A96">
      <w:pPr>
        <w:ind w:left="540"/>
        <w:jc w:val="right"/>
        <w:rPr>
          <w:b/>
          <w:spacing w:val="20"/>
          <w:sz w:val="28"/>
          <w:szCs w:val="28"/>
        </w:rPr>
      </w:pPr>
    </w:p>
    <w:p w:rsidR="00391D75" w:rsidRDefault="00391D75" w:rsidP="005F7A96">
      <w:pPr>
        <w:ind w:left="540"/>
        <w:jc w:val="right"/>
        <w:rPr>
          <w:spacing w:val="20"/>
        </w:rPr>
      </w:pPr>
      <w:r w:rsidRPr="00391D75">
        <w:rPr>
          <w:spacing w:val="20"/>
        </w:rPr>
        <w:t>Зарегистрировано</w:t>
      </w:r>
    </w:p>
    <w:p w:rsidR="00391D75" w:rsidRPr="00391D75" w:rsidRDefault="00391D75" w:rsidP="005F7A96">
      <w:pPr>
        <w:ind w:left="540"/>
        <w:jc w:val="right"/>
        <w:rPr>
          <w:spacing w:val="20"/>
        </w:rPr>
      </w:pPr>
      <w:r w:rsidRPr="00391D75">
        <w:rPr>
          <w:spacing w:val="20"/>
        </w:rPr>
        <w:t xml:space="preserve"> в Управлении Министерства</w:t>
      </w:r>
    </w:p>
    <w:p w:rsidR="005F7A96" w:rsidRDefault="00391D75" w:rsidP="005F7A96">
      <w:pPr>
        <w:ind w:left="540"/>
        <w:jc w:val="right"/>
        <w:rPr>
          <w:spacing w:val="20"/>
        </w:rPr>
      </w:pPr>
      <w:r w:rsidRPr="00391D75">
        <w:rPr>
          <w:spacing w:val="20"/>
        </w:rPr>
        <w:t xml:space="preserve"> юстиции </w:t>
      </w:r>
      <w:r>
        <w:rPr>
          <w:spacing w:val="20"/>
        </w:rPr>
        <w:t>РФ п</w:t>
      </w:r>
      <w:r w:rsidRPr="00391D75">
        <w:rPr>
          <w:spacing w:val="20"/>
        </w:rPr>
        <w:t>о Иркутской области</w:t>
      </w:r>
    </w:p>
    <w:p w:rsidR="00391D75" w:rsidRDefault="00391D75" w:rsidP="005F7A96">
      <w:pPr>
        <w:ind w:left="540"/>
        <w:jc w:val="right"/>
        <w:rPr>
          <w:spacing w:val="20"/>
        </w:rPr>
      </w:pPr>
      <w:r>
        <w:rPr>
          <w:spacing w:val="20"/>
        </w:rPr>
        <w:t xml:space="preserve">09 сентября 2020 года </w:t>
      </w:r>
    </w:p>
    <w:p w:rsidR="00391D75" w:rsidRPr="00391D75" w:rsidRDefault="00391D75" w:rsidP="005F7A96">
      <w:pPr>
        <w:ind w:left="540"/>
        <w:jc w:val="right"/>
        <w:rPr>
          <w:spacing w:val="20"/>
        </w:rPr>
      </w:pPr>
      <w:r>
        <w:rPr>
          <w:spacing w:val="20"/>
        </w:rPr>
        <w:t>№</w:t>
      </w:r>
      <w:r>
        <w:rPr>
          <w:spacing w:val="20"/>
          <w:lang w:val="en-US"/>
        </w:rPr>
        <w:t>Ru</w:t>
      </w:r>
      <w:r>
        <w:rPr>
          <w:spacing w:val="20"/>
        </w:rPr>
        <w:t>385200002020002</w:t>
      </w:r>
    </w:p>
    <w:p w:rsidR="005F7A96" w:rsidRDefault="005F7A96" w:rsidP="005F7A96">
      <w:pPr>
        <w:ind w:left="540"/>
        <w:jc w:val="right"/>
        <w:rPr>
          <w:b/>
          <w:spacing w:val="20"/>
          <w:sz w:val="28"/>
          <w:szCs w:val="28"/>
        </w:rPr>
      </w:pP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5F7A96" w:rsidRPr="00DC27CF" w:rsidRDefault="005F7A96" w:rsidP="005F7A96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 созыва</w:t>
      </w:r>
    </w:p>
    <w:p w:rsidR="005F7A96" w:rsidRPr="00DC27CF" w:rsidRDefault="005F7A96" w:rsidP="005F7A96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5F7A96" w:rsidRPr="00DC27CF" w:rsidRDefault="005F7A96" w:rsidP="005F7A96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5F7A96" w:rsidRPr="00DC27CF" w:rsidRDefault="005F7A96" w:rsidP="005F7A96">
      <w:pPr>
        <w:ind w:left="540"/>
        <w:jc w:val="center"/>
        <w:rPr>
          <w:b/>
          <w:spacing w:val="20"/>
        </w:rPr>
      </w:pPr>
    </w:p>
    <w:p w:rsidR="005F7A96" w:rsidRPr="00B36A2C" w:rsidRDefault="00D40AD6" w:rsidP="005F7A96">
      <w:pPr>
        <w:ind w:left="540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30 июня</w:t>
      </w:r>
      <w:r w:rsidR="005F7A96" w:rsidRPr="00B36A2C">
        <w:rPr>
          <w:b/>
          <w:spacing w:val="20"/>
          <w:sz w:val="28"/>
          <w:szCs w:val="28"/>
        </w:rPr>
        <w:t xml:space="preserve"> 20</w:t>
      </w:r>
      <w:r w:rsidR="005F7A96">
        <w:rPr>
          <w:b/>
          <w:spacing w:val="20"/>
          <w:sz w:val="28"/>
          <w:szCs w:val="28"/>
        </w:rPr>
        <w:t>20 г.</w:t>
      </w:r>
      <w:r w:rsidR="005F7A96">
        <w:rPr>
          <w:b/>
          <w:spacing w:val="20"/>
          <w:sz w:val="28"/>
          <w:szCs w:val="28"/>
        </w:rPr>
        <w:tab/>
      </w:r>
      <w:r w:rsidR="005F7A96">
        <w:rPr>
          <w:b/>
          <w:spacing w:val="20"/>
          <w:sz w:val="28"/>
          <w:szCs w:val="28"/>
        </w:rPr>
        <w:tab/>
      </w:r>
      <w:r w:rsidR="005F7A96">
        <w:rPr>
          <w:b/>
          <w:spacing w:val="20"/>
          <w:sz w:val="28"/>
          <w:szCs w:val="28"/>
        </w:rPr>
        <w:tab/>
      </w:r>
      <w:r w:rsidR="005F7A96">
        <w:rPr>
          <w:b/>
          <w:spacing w:val="20"/>
          <w:sz w:val="28"/>
          <w:szCs w:val="28"/>
        </w:rPr>
        <w:tab/>
        <w:t xml:space="preserve">                  </w:t>
      </w:r>
      <w:r w:rsidR="005F7A96" w:rsidRPr="00B36A2C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                   </w:t>
      </w:r>
      <w:r w:rsidR="005F7A96" w:rsidRPr="00B36A2C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155</w:t>
      </w:r>
    </w:p>
    <w:p w:rsidR="005F7A96" w:rsidRPr="00B36A2C" w:rsidRDefault="005F7A96" w:rsidP="005F7A96">
      <w:pPr>
        <w:ind w:left="540"/>
        <w:jc w:val="center"/>
        <w:rPr>
          <w:b/>
          <w:spacing w:val="20"/>
          <w:sz w:val="28"/>
          <w:szCs w:val="28"/>
        </w:rPr>
      </w:pPr>
    </w:p>
    <w:p w:rsidR="005F7A96" w:rsidRPr="00D277BC" w:rsidRDefault="005F7A96" w:rsidP="005F7A96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5F7A96" w:rsidRPr="005F7A96" w:rsidRDefault="005F7A96" w:rsidP="005F7A96">
      <w:pPr>
        <w:ind w:left="540" w:right="424"/>
      </w:pPr>
      <w:r>
        <w:rPr>
          <w:sz w:val="28"/>
          <w:szCs w:val="28"/>
        </w:rPr>
        <w:tab/>
      </w:r>
      <w:r w:rsidRPr="005F7A96">
        <w:t xml:space="preserve">О внесении изменений и дополнений </w:t>
      </w:r>
      <w:proofErr w:type="gramStart"/>
      <w:r w:rsidRPr="005F7A96">
        <w:t>в</w:t>
      </w:r>
      <w:proofErr w:type="gramEnd"/>
      <w:r w:rsidRPr="005F7A96">
        <w:t xml:space="preserve"> </w:t>
      </w:r>
    </w:p>
    <w:p w:rsidR="005F7A96" w:rsidRPr="005F7A96" w:rsidRDefault="005F7A96" w:rsidP="005F7A96">
      <w:pPr>
        <w:ind w:left="540" w:right="424"/>
      </w:pPr>
      <w:r w:rsidRPr="005F7A96">
        <w:tab/>
        <w:t xml:space="preserve">Устав муниципального образования </w:t>
      </w:r>
    </w:p>
    <w:p w:rsidR="005F7A96" w:rsidRPr="005F7A96" w:rsidRDefault="005F7A96" w:rsidP="00CD446E">
      <w:pPr>
        <w:ind w:left="540" w:right="-1"/>
      </w:pPr>
      <w:r w:rsidRPr="005F7A96">
        <w:tab/>
        <w:t>«Тулунский  район»</w:t>
      </w:r>
    </w:p>
    <w:p w:rsidR="005F7A96" w:rsidRPr="005F7A96" w:rsidRDefault="005F7A96" w:rsidP="005F7A96">
      <w:pPr>
        <w:ind w:left="540" w:right="424"/>
      </w:pPr>
      <w:r w:rsidRPr="005F7A96">
        <w:t xml:space="preserve">              </w:t>
      </w:r>
    </w:p>
    <w:p w:rsidR="005F7A96" w:rsidRPr="005F7A96" w:rsidRDefault="005F7A96" w:rsidP="00CD446E">
      <w:pPr>
        <w:autoSpaceDE w:val="0"/>
        <w:autoSpaceDN w:val="0"/>
        <w:adjustRightInd w:val="0"/>
        <w:jc w:val="both"/>
      </w:pPr>
      <w:r w:rsidRPr="005F7A96">
        <w:tab/>
      </w:r>
      <w:r w:rsidRPr="005F7A96">
        <w:tab/>
        <w:t xml:space="preserve">В целях приведения  Устава муниципального образования «Тулунский </w:t>
      </w:r>
      <w:r w:rsidRPr="005F7A96">
        <w:tab/>
        <w:t xml:space="preserve">район» </w:t>
      </w:r>
      <w:r w:rsidRPr="005F7A96">
        <w:tab/>
        <w:t>в соответствие с Федеральным за</w:t>
      </w:r>
      <w:r w:rsidR="00CD446E">
        <w:t>коном от 06.10.2003 года № 131-</w:t>
      </w:r>
      <w:r w:rsidRPr="005F7A96">
        <w:t xml:space="preserve">ФЗ «Об </w:t>
      </w:r>
      <w:r w:rsidRPr="005F7A96">
        <w:tab/>
        <w:t xml:space="preserve">общих </w:t>
      </w:r>
      <w:r w:rsidR="00CD446E">
        <w:t xml:space="preserve"> </w:t>
      </w:r>
      <w:r w:rsidR="00CD446E">
        <w:tab/>
      </w:r>
      <w:r w:rsidRPr="005F7A96">
        <w:t xml:space="preserve">принципах организации местного самоуправления в </w:t>
      </w:r>
      <w:r w:rsidRPr="005F7A96">
        <w:tab/>
        <w:t xml:space="preserve">Российской </w:t>
      </w:r>
      <w:r w:rsidRPr="005F7A96">
        <w:tab/>
        <w:t xml:space="preserve">Федерации», </w:t>
      </w:r>
      <w:r>
        <w:tab/>
      </w:r>
      <w:r w:rsidRPr="005F7A96">
        <w:t xml:space="preserve">руководствуясь </w:t>
      </w:r>
      <w:r>
        <w:tab/>
      </w:r>
      <w:r w:rsidRPr="005F7A96">
        <w:t xml:space="preserve">статьями  27, 44, 74 Устава </w:t>
      </w:r>
      <w:r w:rsidRPr="005F7A96">
        <w:tab/>
        <w:t xml:space="preserve">муниципального </w:t>
      </w:r>
      <w:r w:rsidRPr="005F7A96">
        <w:tab/>
        <w:t xml:space="preserve">образования </w:t>
      </w:r>
      <w:r>
        <w:tab/>
      </w:r>
      <w:r w:rsidRPr="005F7A96">
        <w:t xml:space="preserve">«Тулунский район»,  Дума </w:t>
      </w:r>
      <w:r>
        <w:tab/>
      </w:r>
      <w:r w:rsidRPr="005F7A96">
        <w:t xml:space="preserve">Тулунского </w:t>
      </w:r>
      <w:r w:rsidRPr="005F7A96">
        <w:tab/>
        <w:t xml:space="preserve">муниципального района </w:t>
      </w:r>
    </w:p>
    <w:p w:rsidR="005F7A96" w:rsidRPr="005F7A96" w:rsidRDefault="005F7A96" w:rsidP="005F7A96">
      <w:pPr>
        <w:autoSpaceDE w:val="0"/>
        <w:autoSpaceDN w:val="0"/>
        <w:adjustRightInd w:val="0"/>
        <w:jc w:val="center"/>
      </w:pPr>
      <w:r w:rsidRPr="005F7A96">
        <w:t>РЕШИЛА:</w:t>
      </w:r>
    </w:p>
    <w:p w:rsidR="005F7A96" w:rsidRPr="005F7A96" w:rsidRDefault="005F7A96" w:rsidP="005F7A96">
      <w:pPr>
        <w:autoSpaceDE w:val="0"/>
        <w:autoSpaceDN w:val="0"/>
        <w:adjustRightInd w:val="0"/>
        <w:jc w:val="both"/>
      </w:pPr>
      <w:r w:rsidRPr="005F7A96">
        <w:tab/>
      </w:r>
      <w:r w:rsidRPr="005F7A96">
        <w:tab/>
        <w:t xml:space="preserve">1.Внести прилагаемые изменения и дополнения в Устав муниципального </w:t>
      </w:r>
      <w:r w:rsidRPr="005F7A96">
        <w:tab/>
        <w:t xml:space="preserve">образования «Тулунский район» (в редакции решения Думы Тулунского </w:t>
      </w:r>
      <w:r w:rsidRPr="005F7A96">
        <w:tab/>
        <w:t>муниципального района от</w:t>
      </w:r>
      <w:r w:rsidRPr="005F7A96">
        <w:rPr>
          <w:b/>
        </w:rPr>
        <w:t xml:space="preserve"> </w:t>
      </w:r>
      <w:r w:rsidRPr="005F7A96">
        <w:t>28.01.2020 года № 110).</w:t>
      </w:r>
    </w:p>
    <w:p w:rsidR="005F7A96" w:rsidRPr="005F7A96" w:rsidRDefault="005F7A96" w:rsidP="005F7A96">
      <w:pPr>
        <w:autoSpaceDE w:val="0"/>
        <w:autoSpaceDN w:val="0"/>
        <w:adjustRightInd w:val="0"/>
        <w:jc w:val="both"/>
      </w:pPr>
      <w:r w:rsidRPr="005F7A96">
        <w:tab/>
      </w:r>
      <w:r w:rsidRPr="005F7A96">
        <w:tab/>
        <w:t>2.</w:t>
      </w:r>
      <w:proofErr w:type="gramStart"/>
      <w:r w:rsidRPr="005F7A96">
        <w:t xml:space="preserve">Поручить мэру Тулунского  муниципального района  </w:t>
      </w:r>
      <w:r w:rsidRPr="005F7A96">
        <w:tab/>
        <w:t xml:space="preserve">Гильдебранту </w:t>
      </w:r>
      <w:r w:rsidRPr="005F7A96">
        <w:tab/>
        <w:t xml:space="preserve">М.И. </w:t>
      </w:r>
      <w:r w:rsidRPr="005F7A96">
        <w:tab/>
        <w:t>обеспечить</w:t>
      </w:r>
      <w:proofErr w:type="gramEnd"/>
      <w:r w:rsidRPr="005F7A96">
        <w:t xml:space="preserve"> государственную регистрацию внесенных </w:t>
      </w:r>
      <w:r w:rsidRPr="005F7A96">
        <w:tab/>
        <w:t xml:space="preserve">изменений и </w:t>
      </w:r>
      <w:r w:rsidRPr="005F7A96">
        <w:tab/>
        <w:t xml:space="preserve">дополнений в </w:t>
      </w:r>
      <w:r>
        <w:tab/>
      </w:r>
      <w:r w:rsidRPr="005F7A96">
        <w:t xml:space="preserve">Устав муниципального образования «Тулунский </w:t>
      </w:r>
      <w:r w:rsidRPr="005F7A96">
        <w:tab/>
        <w:t xml:space="preserve">район» в </w:t>
      </w:r>
      <w:r w:rsidRPr="005F7A96">
        <w:tab/>
        <w:t xml:space="preserve">соответствии с </w:t>
      </w:r>
      <w:r>
        <w:tab/>
      </w:r>
      <w:r w:rsidRPr="005F7A96">
        <w:t>законодательством.</w:t>
      </w:r>
    </w:p>
    <w:p w:rsidR="005F7A96" w:rsidRPr="005F7A96" w:rsidRDefault="005F7A96" w:rsidP="005F7A96">
      <w:pPr>
        <w:tabs>
          <w:tab w:val="left" w:pos="0"/>
        </w:tabs>
        <w:jc w:val="both"/>
      </w:pPr>
      <w:r w:rsidRPr="005F7A96">
        <w:tab/>
      </w:r>
      <w:r w:rsidRPr="005F7A96">
        <w:tab/>
        <w:t xml:space="preserve">3.Опубликовать настоящее решение в информационном бюллетене </w:t>
      </w:r>
      <w:r w:rsidRPr="005F7A96">
        <w:tab/>
        <w:t xml:space="preserve">«Вестник </w:t>
      </w:r>
      <w:r w:rsidRPr="005F7A96">
        <w:tab/>
        <w:t xml:space="preserve">Тулунского </w:t>
      </w:r>
      <w:r w:rsidRPr="005F7A96">
        <w:tab/>
        <w:t xml:space="preserve">района» и  разместить на </w:t>
      </w:r>
      <w:r w:rsidRPr="005F7A96">
        <w:tab/>
        <w:t xml:space="preserve">официальном сайте </w:t>
      </w:r>
      <w:r w:rsidRPr="005F7A96">
        <w:tab/>
        <w:t xml:space="preserve">администрации Тулунского </w:t>
      </w:r>
      <w:r w:rsidRPr="005F7A96">
        <w:tab/>
        <w:t xml:space="preserve">муниципального </w:t>
      </w:r>
      <w:r w:rsidRPr="005F7A96">
        <w:tab/>
        <w:t xml:space="preserve">района </w:t>
      </w:r>
      <w:r w:rsidRPr="005F7A96">
        <w:tab/>
        <w:t>в информационн</w:t>
      </w:r>
      <w:proofErr w:type="gramStart"/>
      <w:r w:rsidRPr="005F7A96">
        <w:t>о-</w:t>
      </w:r>
      <w:proofErr w:type="gramEnd"/>
      <w:r w:rsidRPr="005F7A96">
        <w:tab/>
        <w:t xml:space="preserve">телекоммуникационной сети </w:t>
      </w:r>
      <w:r>
        <w:tab/>
      </w:r>
      <w:r w:rsidRPr="005F7A96">
        <w:t xml:space="preserve">«Интернет» </w:t>
      </w:r>
      <w:r w:rsidRPr="005F7A96">
        <w:tab/>
        <w:t xml:space="preserve">после </w:t>
      </w:r>
      <w:r w:rsidRPr="005F7A96">
        <w:tab/>
        <w:t xml:space="preserve">государственной </w:t>
      </w:r>
      <w:r w:rsidRPr="005F7A96">
        <w:tab/>
        <w:t>регистрации.</w:t>
      </w:r>
    </w:p>
    <w:p w:rsidR="005F7A96" w:rsidRPr="005F7A96" w:rsidRDefault="005F7A96" w:rsidP="005F7A96">
      <w:pPr>
        <w:tabs>
          <w:tab w:val="left" w:pos="0"/>
        </w:tabs>
        <w:jc w:val="both"/>
      </w:pPr>
      <w:r w:rsidRPr="005F7A96">
        <w:tab/>
      </w:r>
      <w:r w:rsidRPr="005F7A96">
        <w:tab/>
        <w:t xml:space="preserve">4. Контроль по исполнению пунктов 2, 3 настоящего решения возложить </w:t>
      </w:r>
      <w:r w:rsidRPr="005F7A96">
        <w:tab/>
        <w:t xml:space="preserve">на мэра </w:t>
      </w:r>
      <w:r>
        <w:tab/>
      </w:r>
      <w:r w:rsidRPr="005F7A96">
        <w:t>Тулунского муниципального района М.И.Гильдебранта.</w:t>
      </w:r>
    </w:p>
    <w:p w:rsidR="005F7A96" w:rsidRPr="005F7A96" w:rsidRDefault="005F7A96" w:rsidP="005F7A96">
      <w:pPr>
        <w:widowControl w:val="0"/>
        <w:suppressAutoHyphens/>
        <w:jc w:val="both"/>
      </w:pPr>
      <w:r w:rsidRPr="005F7A96">
        <w:t xml:space="preserve">       </w:t>
      </w:r>
      <w:r>
        <w:t xml:space="preserve"> </w:t>
      </w:r>
    </w:p>
    <w:p w:rsidR="005F7A96" w:rsidRPr="005F7A96" w:rsidRDefault="005F7A96" w:rsidP="005F7A96">
      <w:pPr>
        <w:widowControl w:val="0"/>
        <w:tabs>
          <w:tab w:val="left" w:pos="142"/>
        </w:tabs>
        <w:suppressAutoHyphens/>
        <w:jc w:val="both"/>
      </w:pPr>
      <w:r w:rsidRPr="005F7A96">
        <w:t xml:space="preserve">        Председатель Думы Тулунского</w:t>
      </w:r>
    </w:p>
    <w:p w:rsidR="005F7A96" w:rsidRPr="005F7A96" w:rsidRDefault="005F7A96" w:rsidP="005F7A96">
      <w:pPr>
        <w:widowControl w:val="0"/>
        <w:tabs>
          <w:tab w:val="left" w:pos="142"/>
        </w:tabs>
        <w:suppressAutoHyphens/>
        <w:jc w:val="both"/>
      </w:pPr>
      <w:r w:rsidRPr="005F7A96">
        <w:t xml:space="preserve">        муниципального района                                                               </w:t>
      </w:r>
      <w:r>
        <w:t xml:space="preserve">                            </w:t>
      </w:r>
      <w:r w:rsidRPr="005F7A96">
        <w:t>В.В.Сидоренко</w:t>
      </w:r>
    </w:p>
    <w:p w:rsidR="005F7A96" w:rsidRPr="005F7A96" w:rsidRDefault="005F7A96" w:rsidP="005F7A96">
      <w:pPr>
        <w:widowControl w:val="0"/>
        <w:tabs>
          <w:tab w:val="left" w:pos="142"/>
        </w:tabs>
        <w:suppressAutoHyphens/>
        <w:ind w:left="540"/>
        <w:jc w:val="both"/>
      </w:pPr>
    </w:p>
    <w:p w:rsidR="005F7A96" w:rsidRPr="005F7A96" w:rsidRDefault="005F7A96" w:rsidP="005F7A96">
      <w:pPr>
        <w:widowControl w:val="0"/>
        <w:tabs>
          <w:tab w:val="left" w:pos="142"/>
        </w:tabs>
        <w:suppressAutoHyphens/>
        <w:ind w:left="540"/>
        <w:jc w:val="both"/>
      </w:pPr>
      <w:r w:rsidRPr="005F7A96">
        <w:t xml:space="preserve">Мэр Тулунского </w:t>
      </w:r>
    </w:p>
    <w:p w:rsidR="005F7A96" w:rsidRPr="005F7A96" w:rsidRDefault="005F7A96" w:rsidP="005F7A96">
      <w:pPr>
        <w:widowControl w:val="0"/>
        <w:tabs>
          <w:tab w:val="left" w:pos="142"/>
        </w:tabs>
        <w:suppressAutoHyphens/>
        <w:jc w:val="both"/>
      </w:pPr>
      <w:r w:rsidRPr="005F7A96">
        <w:t xml:space="preserve">       муниципального района                                                         </w:t>
      </w:r>
      <w:r>
        <w:t xml:space="preserve">                                </w:t>
      </w:r>
      <w:r w:rsidRPr="005F7A96">
        <w:t xml:space="preserve"> М.И. Гильдебрант</w:t>
      </w:r>
    </w:p>
    <w:p w:rsidR="005F7A96" w:rsidRPr="005F7A96" w:rsidRDefault="005F7A96" w:rsidP="005F7A96">
      <w:pPr>
        <w:jc w:val="right"/>
      </w:pPr>
    </w:p>
    <w:p w:rsidR="005F7A96" w:rsidRDefault="005F7A96" w:rsidP="005F7A96">
      <w:pPr>
        <w:jc w:val="right"/>
      </w:pPr>
    </w:p>
    <w:p w:rsidR="00391D75" w:rsidRDefault="00391D75" w:rsidP="005F7A96">
      <w:pPr>
        <w:jc w:val="right"/>
      </w:pPr>
      <w:bookmarkStart w:id="0" w:name="_GoBack"/>
      <w:bookmarkEnd w:id="0"/>
    </w:p>
    <w:p w:rsidR="005F7A96" w:rsidRDefault="005F7A96" w:rsidP="005F7A96">
      <w:pPr>
        <w:jc w:val="right"/>
      </w:pPr>
      <w:r>
        <w:t xml:space="preserve">Приложение </w:t>
      </w:r>
    </w:p>
    <w:p w:rsidR="005F7A96" w:rsidRDefault="005F7A96" w:rsidP="005F7A96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5F7A96" w:rsidRDefault="005F7A96" w:rsidP="005F7A96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5F7A96" w:rsidRDefault="005F7A96" w:rsidP="005F7A96">
      <w:pPr>
        <w:jc w:val="right"/>
      </w:pPr>
      <w:r>
        <w:t xml:space="preserve">                                                                 от </w:t>
      </w:r>
      <w:r w:rsidR="00D40AD6">
        <w:t xml:space="preserve">30.06. </w:t>
      </w:r>
      <w:r>
        <w:t xml:space="preserve">2020 г. № </w:t>
      </w:r>
      <w:r w:rsidR="00D40AD6">
        <w:t>155</w:t>
      </w:r>
    </w:p>
    <w:p w:rsidR="005F7A96" w:rsidRDefault="005F7A96" w:rsidP="005F7A96">
      <w:pPr>
        <w:jc w:val="right"/>
        <w:rPr>
          <w:b/>
        </w:rPr>
      </w:pPr>
    </w:p>
    <w:p w:rsidR="005F7A96" w:rsidRDefault="005F7A96" w:rsidP="005F7A96">
      <w:pPr>
        <w:jc w:val="right"/>
        <w:rPr>
          <w:b/>
        </w:rPr>
      </w:pPr>
    </w:p>
    <w:p w:rsidR="005F7A96" w:rsidRDefault="005F7A96" w:rsidP="005F7A96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5F7A96" w:rsidRDefault="005F7A96" w:rsidP="005F7A96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5F7A96" w:rsidRDefault="005F7A96" w:rsidP="005F7A96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5F7A96" w:rsidRDefault="005F7A96" w:rsidP="005F7A96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5F7A96" w:rsidRDefault="005F7A96" w:rsidP="005F7A96">
      <w:pPr>
        <w:jc w:val="center"/>
        <w:rPr>
          <w:b/>
        </w:rPr>
      </w:pPr>
      <w:r>
        <w:rPr>
          <w:b/>
        </w:rPr>
        <w:t>от 28.01.2020 года № 110)</w:t>
      </w:r>
    </w:p>
    <w:p w:rsidR="009C4AA2" w:rsidRDefault="009C4AA2" w:rsidP="005F7A9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C1824" w:rsidRDefault="005F7A96" w:rsidP="00BC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0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1.</w:t>
      </w:r>
      <w:r w:rsidR="00BC18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7A0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C18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части 3 </w:t>
      </w:r>
      <w:r>
        <w:rPr>
          <w:rFonts w:ascii="Times New Roman" w:hAnsi="Times New Roman" w:cs="Times New Roman"/>
          <w:b/>
          <w:sz w:val="24"/>
          <w:szCs w:val="24"/>
        </w:rPr>
        <w:t>стать</w:t>
      </w:r>
      <w:r w:rsidR="00BC182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7A0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A0DF7">
        <w:rPr>
          <w:rFonts w:ascii="Times New Roman" w:hAnsi="Times New Roman" w:cs="Times New Roman"/>
          <w:b/>
          <w:sz w:val="24"/>
          <w:szCs w:val="24"/>
        </w:rPr>
        <w:t>Гарантии деятельности мэра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A0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A0DF7">
        <w:rPr>
          <w:rFonts w:ascii="Times New Roman" w:hAnsi="Times New Roman" w:cs="Times New Roman"/>
          <w:b/>
          <w:sz w:val="24"/>
          <w:szCs w:val="24"/>
        </w:rPr>
        <w:t>става:</w:t>
      </w:r>
    </w:p>
    <w:p w:rsidR="00BC1824" w:rsidRPr="00BC1824" w:rsidRDefault="001A1A80" w:rsidP="00BC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1824" w:rsidRPr="00BC1824">
        <w:rPr>
          <w:rFonts w:ascii="Times New Roman" w:hAnsi="Times New Roman" w:cs="Times New Roman"/>
          <w:sz w:val="24"/>
          <w:szCs w:val="24"/>
        </w:rPr>
        <w:t>а)</w:t>
      </w:r>
      <w:r w:rsidR="00BC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24" w:rsidRPr="00BC18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BC1824"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абзаце первом</w:t>
        </w:r>
      </w:hyperlink>
      <w:r w:rsidR="00BC1824"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слова "трудовой пенсии по старости, трудовой пенсии по инвалидности, назначенным в соответствии с Федеральным </w:t>
      </w:r>
      <w:hyperlink r:id="rId7" w:history="1">
        <w:r w:rsidR="00BC1824"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BC1824"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17 декабря 2001 года N 173-ФЗ "О трудовых пенсиях в Российской Федерации" (далее - трудовая пенсия по старости, трудовая пенсия по инвалидности соответственно)" заменить словами "страховой пенсии по старости, страховой пенсии по инвалидности, назначенным в соответствии с Федеральным </w:t>
      </w:r>
      <w:hyperlink r:id="rId8" w:history="1">
        <w:r w:rsidR="00BC1824" w:rsidRPr="00BC18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BC1824"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</w:t>
      </w:r>
      <w:proofErr w:type="gramEnd"/>
      <w:r w:rsidR="00BC1824" w:rsidRPr="00BC18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декабря 2013 года N 400-ФЗ "О страховых пенсиях" (далее - страховая пенсия по старости, страховая пенсия по инвалидности)";</w:t>
      </w:r>
    </w:p>
    <w:p w:rsidR="00BC1824" w:rsidRPr="001A1A80" w:rsidRDefault="00BC1824" w:rsidP="00BC182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5F7A96">
        <w:t>«</w:t>
      </w:r>
      <w:r>
        <w:t>б</w:t>
      </w:r>
      <w:r w:rsidRPr="001A1A80">
        <w:t>)</w:t>
      </w:r>
      <w:r w:rsidRPr="001A1A80">
        <w:rPr>
          <w:rFonts w:eastAsiaTheme="minorHAnsi"/>
          <w:lang w:eastAsia="en-US"/>
        </w:rPr>
        <w:t xml:space="preserve"> в </w:t>
      </w:r>
      <w:hyperlink r:id="rId9" w:history="1">
        <w:r w:rsidRPr="001A1A80">
          <w:rPr>
            <w:rFonts w:eastAsiaTheme="minorHAnsi"/>
            <w:lang w:eastAsia="en-US"/>
          </w:rPr>
          <w:t>абзаце втором</w:t>
        </w:r>
      </w:hyperlink>
      <w:r w:rsidRPr="001A1A80">
        <w:rPr>
          <w:rFonts w:eastAsiaTheme="minorHAnsi"/>
          <w:lang w:eastAsia="en-US"/>
        </w:rPr>
        <w:t xml:space="preserve"> слова "трудовой пенсии по старости, трудовой пенсии по инвалидности" заменить словами "страховой пенсии по старости, страховой пенсии по инвалидности";</w:t>
      </w:r>
    </w:p>
    <w:p w:rsidR="00BC1824" w:rsidRPr="001A1A80" w:rsidRDefault="001A1A80" w:rsidP="00BC182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BC1824" w:rsidRPr="001A1A80">
        <w:rPr>
          <w:rFonts w:eastAsiaTheme="minorHAnsi"/>
          <w:lang w:eastAsia="en-US"/>
        </w:rPr>
        <w:t xml:space="preserve">в) в </w:t>
      </w:r>
      <w:hyperlink r:id="rId10" w:history="1">
        <w:r w:rsidR="003408DC">
          <w:rPr>
            <w:rFonts w:eastAsiaTheme="minorHAnsi"/>
            <w:lang w:eastAsia="en-US"/>
          </w:rPr>
          <w:t xml:space="preserve">абзаце </w:t>
        </w:r>
        <w:r w:rsidR="00BC1824" w:rsidRPr="001A1A80">
          <w:rPr>
            <w:rFonts w:eastAsiaTheme="minorHAnsi"/>
            <w:lang w:eastAsia="en-US"/>
          </w:rPr>
          <w:t xml:space="preserve"> </w:t>
        </w:r>
      </w:hyperlink>
      <w:r w:rsidR="003408DC">
        <w:rPr>
          <w:rFonts w:eastAsiaTheme="minorHAnsi"/>
          <w:lang w:eastAsia="en-US"/>
        </w:rPr>
        <w:t xml:space="preserve">четвертом </w:t>
      </w:r>
      <w:r w:rsidR="00BC1824" w:rsidRPr="001A1A80">
        <w:rPr>
          <w:rFonts w:eastAsiaTheme="minorHAnsi"/>
          <w:lang w:eastAsia="en-US"/>
        </w:rPr>
        <w:t xml:space="preserve"> слова "трудовой пенсии" заменить словами "страховой пенсии".</w:t>
      </w:r>
    </w:p>
    <w:p w:rsidR="005F7A96" w:rsidRPr="0080718D" w:rsidRDefault="005F7A96" w:rsidP="005F7A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A96" w:rsidRPr="0080718D" w:rsidRDefault="005F7A96" w:rsidP="005F7A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D63D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hyperlink r:id="rId11" w:history="1">
        <w:r w:rsidRPr="00D63D90">
          <w:rPr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 xml:space="preserve">Часть </w:t>
        </w:r>
      </w:hyperlink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1.2.</w:t>
      </w:r>
      <w:r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статьи </w:t>
      </w:r>
      <w:r w:rsidRPr="009A23D3">
        <w:rPr>
          <w:rFonts w:ascii="Times New Roman" w:hAnsi="Times New Roman" w:cs="Times New Roman"/>
          <w:b/>
          <w:sz w:val="24"/>
          <w:szCs w:val="24"/>
        </w:rPr>
        <w:t>28 « Организация деятельности  Думы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55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Pr="004275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изложить в следующей редакции:</w:t>
      </w:r>
    </w:p>
    <w:p w:rsidR="005F7A96" w:rsidRPr="009A304A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371A9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1.2</w:t>
      </w:r>
      <w:r w:rsidRPr="000371A9">
        <w:rPr>
          <w:rFonts w:eastAsiaTheme="minorHAnsi"/>
          <w:lang w:eastAsia="en-US"/>
        </w:rPr>
        <w:t xml:space="preserve">. </w:t>
      </w:r>
      <w:r w:rsidRPr="009A304A">
        <w:rPr>
          <w:rFonts w:eastAsiaTheme="minorHAnsi"/>
          <w:bCs/>
          <w:lang w:eastAsia="en-US"/>
        </w:rPr>
        <w:t>Осуществляющий свои полномочия на постоянной основе председатель Думы Тулунского муниципального района не вправе: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1) заниматься предпринимательской деятельностью лично или через доверенных лиц;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  <w:r>
        <w:rPr>
          <w:rFonts w:eastAsiaTheme="minorHAnsi"/>
          <w:lang w:eastAsia="en-US"/>
        </w:rPr>
        <w:t xml:space="preserve"> 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371A9"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0371A9">
        <w:rPr>
          <w:rFonts w:eastAsiaTheme="minorHAnsi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eastAsiaTheme="minorHAnsi"/>
          <w:lang w:eastAsia="en-US"/>
        </w:rPr>
        <w:t>Губернатора Иркутской области</w:t>
      </w:r>
      <w:r w:rsidRPr="000371A9">
        <w:rPr>
          <w:rFonts w:eastAsiaTheme="minorHAnsi"/>
          <w:lang w:eastAsia="en-US"/>
        </w:rPr>
        <w:t xml:space="preserve"> в</w:t>
      </w:r>
      <w:proofErr w:type="gramEnd"/>
      <w:r w:rsidRPr="000371A9">
        <w:rPr>
          <w:rFonts w:eastAsiaTheme="minorHAnsi"/>
          <w:lang w:eastAsia="en-US"/>
        </w:rPr>
        <w:t xml:space="preserve"> порядке, </w:t>
      </w:r>
      <w:proofErr w:type="gramStart"/>
      <w:r w:rsidRPr="000371A9">
        <w:rPr>
          <w:rFonts w:eastAsiaTheme="minorHAnsi"/>
          <w:lang w:eastAsia="en-US"/>
        </w:rPr>
        <w:t>установленном</w:t>
      </w:r>
      <w:proofErr w:type="gramEnd"/>
      <w:r w:rsidRPr="000371A9">
        <w:rPr>
          <w:rFonts w:eastAsiaTheme="minorHAnsi"/>
          <w:lang w:eastAsia="en-US"/>
        </w:rPr>
        <w:t xml:space="preserve"> законом </w:t>
      </w:r>
      <w:r>
        <w:rPr>
          <w:rFonts w:eastAsiaTheme="minorHAnsi"/>
          <w:lang w:eastAsia="en-US"/>
        </w:rPr>
        <w:t>Иркутской области</w:t>
      </w:r>
      <w:r w:rsidRPr="000371A9">
        <w:rPr>
          <w:rFonts w:eastAsiaTheme="minorHAnsi"/>
          <w:lang w:eastAsia="en-US"/>
        </w:rPr>
        <w:t>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eastAsiaTheme="minorHAnsi"/>
          <w:lang w:eastAsia="en-US"/>
        </w:rPr>
        <w:t>Иркутской области</w:t>
      </w:r>
      <w:r w:rsidRPr="000371A9">
        <w:rPr>
          <w:rFonts w:eastAsiaTheme="minorHAnsi"/>
          <w:lang w:eastAsia="en-US"/>
        </w:rPr>
        <w:t>, иных объединениях муниципальных образований, а также в их органах управления;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д) иные случаи, предусмотренные федеральными законами;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7A96" w:rsidRPr="000371A9" w:rsidRDefault="005F7A96" w:rsidP="005F7A9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0371A9">
        <w:rPr>
          <w:rFonts w:eastAsiaTheme="minorHAnsi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eastAsiaTheme="minorHAnsi"/>
          <w:lang w:eastAsia="en-US"/>
        </w:rPr>
        <w:t>ельством Российской Федерации</w:t>
      </w:r>
      <w:proofErr w:type="gramStart"/>
      <w:r>
        <w:rPr>
          <w:rFonts w:eastAsiaTheme="minorHAnsi"/>
          <w:lang w:eastAsia="en-US"/>
        </w:rPr>
        <w:t>."</w:t>
      </w:r>
      <w:proofErr w:type="gramEnd"/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7B20" w:rsidRDefault="00B47B20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F7A96" w:rsidRDefault="005F7A96" w:rsidP="005F7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5F7A96" w:rsidSect="005F7A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6"/>
    <w:rsid w:val="001A1A80"/>
    <w:rsid w:val="003408DC"/>
    <w:rsid w:val="00391D75"/>
    <w:rsid w:val="004E2196"/>
    <w:rsid w:val="0054658B"/>
    <w:rsid w:val="00562450"/>
    <w:rsid w:val="005F7A96"/>
    <w:rsid w:val="008F576A"/>
    <w:rsid w:val="009C4AA2"/>
    <w:rsid w:val="00B47B20"/>
    <w:rsid w:val="00BC1824"/>
    <w:rsid w:val="00CD446E"/>
    <w:rsid w:val="00D40AD6"/>
    <w:rsid w:val="00E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F2D9EBABB93D890AA5B72D68FA1CD56E6418E6FCF530FC92D124786BC84C0E882BBCBEDDA8F2F50FF6D58FCG4V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2F2D9EBABB93D890AA5B72D68FA1CD56E641826CCB530FC92D124786BC84C0E882BBCBEDDA8F2F50FF6D58FCG4V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2F2D9EBABB93D890AA457FC0E3FBC156E819866BCC515E9572491AD1B58E97BDCDBA85A9DF902F54E16B5BF518310A67D7F16B452CCB004E3F51GEV5I" TargetMode="External"/><Relationship Id="rId11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F2D9EBABB93D890AA457FC0E3FBC156E819866BCC515E9572491AD1B58E97BDCDBA85A9DF902F54E16A58F518310A67D7F16B452CCB004E3F51GE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2D9EBABB93D890AA457FC0E3FBC156E819866BCC515E9572491AD1B58E97BDCDBA85A9DF902F54E16B5DF518310A67D7F16B452CCB004E3F51GE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8482-5673-4BF9-8338-536E624D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16</cp:revision>
  <cp:lastPrinted>2020-07-02T00:23:00Z</cp:lastPrinted>
  <dcterms:created xsi:type="dcterms:W3CDTF">2020-04-03T05:42:00Z</dcterms:created>
  <dcterms:modified xsi:type="dcterms:W3CDTF">2020-09-22T02:44:00Z</dcterms:modified>
</cp:coreProperties>
</file>